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7" w:rsidRDefault="003F6857" w:rsidP="003F6857">
      <w:pPr>
        <w:pStyle w:val="ListParagraph"/>
        <w:numPr>
          <w:ilvl w:val="0"/>
          <w:numId w:val="1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Population Ecology</w:t>
      </w:r>
    </w:p>
    <w:p w:rsidR="003F6857" w:rsidRPr="003F6857" w:rsidRDefault="003F6857" w:rsidP="003F6857">
      <w:pPr>
        <w:pStyle w:val="NormalWeb"/>
        <w:spacing w:before="200" w:beforeAutospacing="0" w:after="0" w:afterAutospacing="0" w:line="360" w:lineRule="auto"/>
        <w:ind w:left="547" w:hanging="547"/>
        <w:jc w:val="center"/>
        <w:rPr>
          <w:sz w:val="12"/>
        </w:rPr>
      </w:pPr>
      <w:r w:rsidRPr="003F6857"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80"/>
        </w:rPr>
        <w:t xml:space="preserve">Certain principles govern the growth and sustainability of all populations  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Population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A group of individuals of the same species occupying a given area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Can be described by specific demographics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Size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Density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Distribution</w:t>
      </w:r>
    </w:p>
    <w:p w:rsid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43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 xml:space="preserve">Age structure  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Density &amp; Distribution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6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Number of individuals in some specified area of habitat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6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Crude density information is more useful if combined with distribution data 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Determining Population Size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  <w:u w:val="single"/>
        </w:rPr>
        <w:t>Direct counts</w:t>
      </w: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 xml:space="preserve"> are most accurate but seldom feasible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 xml:space="preserve">Can </w:t>
      </w: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  <w:u w:val="single"/>
        </w:rPr>
        <w:t>sample</w:t>
      </w: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 xml:space="preserve"> an area, then extrapolate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  <w:u w:val="single"/>
        </w:rPr>
        <w:t>Capture-recapture method</w:t>
      </w: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 xml:space="preserve"> is used for mobile species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Changes in Population Size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88" w:lineRule="auto"/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Births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spacing w:line="288" w:lineRule="auto"/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add individuals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88" w:lineRule="auto"/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Deaths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spacing w:line="288" w:lineRule="auto"/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subtract individuals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88" w:lineRule="auto"/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Immigration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spacing w:line="288" w:lineRule="auto"/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adds individuals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88" w:lineRule="auto"/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lastRenderedPageBreak/>
        <w:t>Emigration</w:t>
      </w:r>
    </w:p>
    <w:p w:rsidR="003F6857" w:rsidRPr="003F6857" w:rsidRDefault="003F6857" w:rsidP="003F6857">
      <w:pPr>
        <w:pStyle w:val="ListParagraph"/>
        <w:numPr>
          <w:ilvl w:val="1"/>
          <w:numId w:val="2"/>
        </w:numPr>
        <w:spacing w:line="288" w:lineRule="auto"/>
        <w:rPr>
          <w:color w:val="90C226"/>
          <w:sz w:val="36"/>
        </w:rPr>
      </w:pPr>
      <w:r w:rsidRPr="003F6857">
        <w:rPr>
          <w:rFonts w:ascii="Georgia" w:eastAsiaTheme="minorEastAsia" w:hAnsi="Georgia" w:cstheme="minorBidi"/>
          <w:color w:val="000000" w:themeColor="text1"/>
          <w:kern w:val="24"/>
          <w:sz w:val="48"/>
          <w:szCs w:val="54"/>
        </w:rPr>
        <w:t>subtracts individuals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Zero Population Growth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38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Number births equals number deaths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38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Assume no change from migration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38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Population size remains stable</w:t>
      </w:r>
    </w:p>
    <w:p w:rsidR="003F6857" w:rsidRPr="003F6857" w:rsidRDefault="003F6857" w:rsidP="003F6857">
      <w:pPr>
        <w:ind w:left="360"/>
        <w:rPr>
          <w:color w:val="90C226"/>
          <w:sz w:val="44"/>
        </w:rPr>
      </w:pPr>
      <w:bookmarkStart w:id="0" w:name="_GoBack"/>
      <w:bookmarkEnd w:id="0"/>
      <w:r w:rsidRPr="003F6857">
        <w:rPr>
          <w:rFonts w:eastAsiaTheme="minorEastAsia" w:hAnsi="Trebuchet MS"/>
          <w:i/>
          <w:iCs/>
          <w:color w:val="404040" w:themeColor="text1" w:themeTint="BF"/>
          <w:kern w:val="24"/>
          <w:sz w:val="80"/>
          <w:szCs w:val="80"/>
        </w:rPr>
        <w:br/>
      </w:r>
      <w:r w:rsidRPr="003F6857">
        <w:rPr>
          <w:rFonts w:eastAsiaTheme="minorEastAsia" w:hAnsi="Trebuchet MS"/>
          <w:color w:val="404040" w:themeColor="text1" w:themeTint="BF"/>
          <w:kern w:val="24"/>
          <w:sz w:val="48"/>
          <w:szCs w:val="80"/>
        </w:rPr>
        <w:t>Reproductive Rate (r)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312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Number births per individual per unit time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312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Variable combines per capita birth and death rates (assuming both constant)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312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Can be used to calculate population growth rate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Exponential Growth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6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Population size expands by ever increasing increments during successive intervals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6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The larger the population gets, the more individuals there are to reproduce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Biotic Potential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Maximum rate of increase per individual under ideal conditions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Varies between species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In nature, biotic potential is rarely reached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Primarily due to limiting factors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lastRenderedPageBreak/>
        <w:t>Limits to Growth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A population’s growth depends on the resources available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 xml:space="preserve">Deer introduced to Angel Island </w:t>
      </w:r>
    </w:p>
    <w:p w:rsid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43"/>
        </w:rPr>
      </w:pPr>
      <w:r>
        <w:rPr>
          <w:rFonts w:ascii="Georgia" w:eastAsiaTheme="minorEastAsia" w:hAnsi="Georgia" w:cstheme="minorBidi"/>
          <w:color w:val="000000" w:themeColor="text1"/>
          <w:kern w:val="24"/>
          <w:sz w:val="54"/>
          <w:szCs w:val="54"/>
        </w:rPr>
        <w:t>Population outstripped resources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Limiting Factors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Any essential resource that is in short supply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All limiting factors acting on a population dictate sustainable population size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="Georgia" w:eastAsiaTheme="minorEastAsia" w:hAnsi="Georgia" w:cstheme="minorBidi"/>
          <w:color w:val="404040" w:themeColor="text1" w:themeTint="BF"/>
          <w:kern w:val="24"/>
          <w:sz w:val="36"/>
          <w:szCs w:val="36"/>
        </w:rPr>
        <w:t>Most common are food (nutrients) and space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Carrying Capacity (</w:t>
      </w:r>
      <w:r>
        <w:rPr>
          <w:rFonts w:asciiTheme="minorHAnsi" w:eastAsiaTheme="minorEastAsia" w:hAnsi="Trebuchet MS" w:cstheme="minorBidi"/>
          <w:i/>
          <w:iCs/>
          <w:color w:val="404040" w:themeColor="text1" w:themeTint="BF"/>
          <w:kern w:val="24"/>
          <w:sz w:val="36"/>
          <w:szCs w:val="36"/>
        </w:rPr>
        <w:t>K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)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Maximum number of individuals that can be sustained in a particular habitat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Limits population size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Creates Logistic growth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Logistic Growth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As size of the population increases, rate of reproduction decreases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When the population reaches carrying capacity, population growth slows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Overshooting Capacity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6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Population may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  <w:u w:val="single"/>
        </w:rPr>
        <w:t>temporarily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increase above carrying capacity</w:t>
      </w:r>
    </w:p>
    <w:p w:rsidR="003F6857" w:rsidRDefault="003F6857" w:rsidP="003F6857">
      <w:pPr>
        <w:pStyle w:val="ListParagraph"/>
        <w:numPr>
          <w:ilvl w:val="0"/>
          <w:numId w:val="2"/>
        </w:numPr>
        <w:spacing w:line="264" w:lineRule="auto"/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Overshoot is usually followed by a crash; dramatic increase in deaths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Density-Dependent Controls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lastRenderedPageBreak/>
        <w:t>Logistic growth equation deals with density-dependent controls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Limiting factors become more intense as population size increases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Disease, competition, parasites, toxic effects of waste products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Density-Independent Controls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Factors unaffected by population density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Natural disasters or climate changes affect large and small populations alike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Population Age Structure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Populations are divided into age groups</w:t>
      </w:r>
    </w:p>
    <w:p w:rsid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43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4"/>
          <w:szCs w:val="54"/>
        </w:rPr>
        <w:t>Pre-reproductive</w:t>
      </w:r>
    </w:p>
    <w:p w:rsid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43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4"/>
          <w:szCs w:val="54"/>
        </w:rPr>
        <w:t>Reproductive</w:t>
      </w:r>
    </w:p>
    <w:p w:rsidR="003F6857" w:rsidRDefault="003F6857" w:rsidP="003F6857">
      <w:pPr>
        <w:pStyle w:val="ListParagraph"/>
        <w:numPr>
          <w:ilvl w:val="1"/>
          <w:numId w:val="2"/>
        </w:numPr>
        <w:rPr>
          <w:color w:val="90C226"/>
          <w:sz w:val="43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54"/>
          <w:szCs w:val="54"/>
        </w:rPr>
        <w:t>Post-reproductive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Population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’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s reproductive base includes members of the reproductive and pre-reproductive age categories</w:t>
      </w:r>
    </w:p>
    <w:p w:rsidR="003F6857" w:rsidRDefault="003F6857" w:rsidP="003F6857">
      <w:pPr>
        <w:pStyle w:val="ListParagraph"/>
        <w:numPr>
          <w:ilvl w:val="0"/>
          <w:numId w:val="2"/>
        </w:numPr>
        <w:rPr>
          <w:color w:val="90C226"/>
          <w:sz w:val="29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Age Structure Diagrams</w:t>
      </w:r>
    </w:p>
    <w:p w:rsidR="003F6857" w:rsidRDefault="003F6857" w:rsidP="003F6857">
      <w:pPr>
        <w:pStyle w:val="NormalWeb"/>
        <w:spacing w:before="200" w:beforeAutospacing="0" w:after="0" w:afterAutospacing="0" w:line="288" w:lineRule="auto"/>
        <w:ind w:left="547" w:hanging="547"/>
        <w:jc w:val="center"/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56"/>
          <w:szCs w:val="56"/>
        </w:rPr>
        <w:t>Show age distribution of a population</w:t>
      </w:r>
    </w:p>
    <w:p w:rsidR="0020513F" w:rsidRDefault="003F6857"/>
    <w:sectPr w:rsidR="0020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3C9"/>
    <w:multiLevelType w:val="hybridMultilevel"/>
    <w:tmpl w:val="5F58495A"/>
    <w:lvl w:ilvl="0" w:tplc="621ADB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302474">
      <w:start w:val="17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0ED7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A832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5840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EA7A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6EA2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C624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747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367059"/>
    <w:multiLevelType w:val="hybridMultilevel"/>
    <w:tmpl w:val="A4F4B21A"/>
    <w:lvl w:ilvl="0" w:tplc="22A445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6AA6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565D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2E32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9807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240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A8C6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3642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EC1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7"/>
    <w:rsid w:val="00262491"/>
    <w:rsid w:val="002B7525"/>
    <w:rsid w:val="003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B1C7"/>
  <w15:chartTrackingRefBased/>
  <w15:docId w15:val="{07AD6BD5-B394-49AC-AD83-5943CEEE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2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56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84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</dc:creator>
  <cp:keywords/>
  <dc:description/>
  <cp:lastModifiedBy>Lauren Smith</cp:lastModifiedBy>
  <cp:revision>1</cp:revision>
  <dcterms:created xsi:type="dcterms:W3CDTF">2016-10-11T23:25:00Z</dcterms:created>
  <dcterms:modified xsi:type="dcterms:W3CDTF">2016-10-11T23:26:00Z</dcterms:modified>
</cp:coreProperties>
</file>